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BB6771">
      <w:pPr>
        <w:pStyle w:val="7"/>
        <w:spacing w:line="720" w:lineRule="auto"/>
        <w:jc w:val="center"/>
        <w:rPr>
          <w:rFonts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正版软件市场调研</w:t>
      </w:r>
      <w:r>
        <w:rPr>
          <w:rFonts w:ascii="宋体" w:hAnsi="宋体" w:eastAsia="宋体" w:cs="宋体"/>
          <w:b/>
          <w:bCs/>
          <w:sz w:val="32"/>
          <w:szCs w:val="32"/>
          <w:lang w:eastAsia="zh-CN"/>
        </w:rPr>
        <w:t>参数</w:t>
      </w:r>
      <w:bookmarkStart w:id="6" w:name="_GoBack"/>
      <w:bookmarkEnd w:id="6"/>
    </w:p>
    <w:p w14:paraId="1BE94FF1">
      <w:pPr>
        <w:pStyle w:val="7"/>
        <w:numPr>
          <w:ilvl w:val="0"/>
          <w:numId w:val="1"/>
        </w:numPr>
        <w:spacing w:line="360" w:lineRule="auto"/>
        <w:ind w:left="0" w:firstLine="480" w:firstLineChars="20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具有完全自主知识产权的办公软件核心技术。</w:t>
      </w:r>
    </w:p>
    <w:p w14:paraId="36296777">
      <w:pPr>
        <w:pStyle w:val="7"/>
        <w:numPr>
          <w:ilvl w:val="0"/>
          <w:numId w:val="1"/>
        </w:numPr>
        <w:spacing w:line="360" w:lineRule="auto"/>
        <w:ind w:left="0" w:firstLine="480" w:firstLineChars="20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提供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</w:t>
      </w:r>
      <w:r>
        <w:rPr>
          <w:rFonts w:hint="eastAsia" w:ascii="宋体" w:hAnsi="宋体" w:eastAsia="宋体" w:cs="宋体"/>
          <w:sz w:val="24"/>
          <w:szCs w:val="24"/>
        </w:rPr>
        <w:t>年的医院场地授权，不限制院内办公软件客户端安装数量。提供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</w:t>
      </w:r>
      <w:r>
        <w:rPr>
          <w:rFonts w:hint="eastAsia" w:ascii="宋体" w:hAnsi="宋体" w:eastAsia="宋体" w:cs="宋体"/>
          <w:sz w:val="24"/>
          <w:szCs w:val="24"/>
        </w:rPr>
        <w:t>年的互联网版本的云账号软件授权，至少可用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500</w:t>
      </w:r>
      <w:r>
        <w:rPr>
          <w:rFonts w:hint="eastAsia" w:ascii="宋体" w:hAnsi="宋体" w:eastAsia="宋体" w:cs="宋体"/>
          <w:sz w:val="24"/>
          <w:szCs w:val="24"/>
        </w:rPr>
        <w:t>个终端的电脑账户。</w:t>
      </w:r>
    </w:p>
    <w:p w14:paraId="76FF0D34">
      <w:pPr>
        <w:pStyle w:val="7"/>
        <w:numPr>
          <w:ilvl w:val="0"/>
          <w:numId w:val="1"/>
        </w:numPr>
        <w:spacing w:line="360" w:lineRule="auto"/>
        <w:ind w:left="0"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支持多人访问/编辑文字、表格、演示文稿、PDF、流程图和思维导图等多种文件格式。</w:t>
      </w:r>
    </w:p>
    <w:p w14:paraId="36817636">
      <w:pPr>
        <w:pStyle w:val="7"/>
        <w:numPr>
          <w:ilvl w:val="0"/>
          <w:numId w:val="1"/>
        </w:numPr>
        <w:spacing w:line="360" w:lineRule="auto"/>
        <w:ind w:left="0" w:firstLine="480" w:firstLineChars="200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各模块可整合在同一窗口下，亦可成为独立窗口。多窗口模式下，支持在系统任务栏显示多主窗口，可通过快捷键切换查看。</w:t>
      </w:r>
      <w:r>
        <w:rPr>
          <w:rFonts w:hint="eastAsia" w:ascii="宋体" w:hAnsi="宋体" w:eastAsia="宋体" w:cs="宋体"/>
          <w:sz w:val="24"/>
          <w:szCs w:val="24"/>
        </w:rPr>
        <w:t>PC端文字，表格，演示三个组件均支持查找命令功能，输入功能名称后可以模糊匹配查询，帮助用户快速定位到功能入口。</w:t>
      </w:r>
    </w:p>
    <w:p w14:paraId="49B1F172">
      <w:pPr>
        <w:pStyle w:val="7"/>
        <w:numPr>
          <w:ilvl w:val="0"/>
          <w:numId w:val="1"/>
        </w:numPr>
        <w:spacing w:line="360" w:lineRule="auto"/>
        <w:ind w:left="0" w:firstLine="480" w:firstLineChars="200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各模块能无缝打开市场主流的的文档格式；支持格式包括且不限于 doc、docx、xls、xlsx、ppt、pptx。</w:t>
      </w:r>
    </w:p>
    <w:p w14:paraId="449C64DD">
      <w:pPr>
        <w:pStyle w:val="7"/>
        <w:numPr>
          <w:ilvl w:val="0"/>
          <w:numId w:val="1"/>
        </w:numPr>
        <w:spacing w:line="360" w:lineRule="auto"/>
        <w:ind w:left="0" w:firstLine="480" w:firstLineChars="200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PC端文字，表格，演示三个组件均支持文档拆分合并功能。实现对wps、doc、docx、ppt、pptx、xls、xlsx、pdf格式的文档进行合并和拆分，且可自定义不同合并和拆分方式，包括合并范围、输出名称、输出目录、拆分范围等，帮助用户快速整合文档资料。</w:t>
      </w:r>
      <w:bookmarkStart w:id="0" w:name="_Toc1378079340"/>
    </w:p>
    <w:p w14:paraId="051FED7B">
      <w:pPr>
        <w:pStyle w:val="7"/>
        <w:numPr>
          <w:ilvl w:val="0"/>
          <w:numId w:val="1"/>
        </w:numPr>
        <w:spacing w:line="360" w:lineRule="auto"/>
        <w:ind w:left="0"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文字处理模块应支持智能格式整理，包括段落重排、删除空段、删除空格、首行缩进等</w:t>
      </w:r>
      <w:bookmarkEnd w:id="0"/>
      <w:r>
        <w:rPr>
          <w:rFonts w:ascii="宋体" w:hAnsi="宋体" w:eastAsia="宋体" w:cs="宋体"/>
          <w:sz w:val="24"/>
          <w:szCs w:val="24"/>
        </w:rPr>
        <w:t>。</w:t>
      </w:r>
    </w:p>
    <w:p w14:paraId="240D718D">
      <w:pPr>
        <w:pStyle w:val="7"/>
        <w:numPr>
          <w:ilvl w:val="0"/>
          <w:numId w:val="1"/>
        </w:numPr>
        <w:spacing w:line="360" w:lineRule="auto"/>
        <w:ind w:left="0"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文字处理模块需支持</w:t>
      </w:r>
      <w:r>
        <w:rPr>
          <w:rFonts w:hint="eastAsia" w:ascii="宋体" w:hAnsi="宋体" w:eastAsia="宋体" w:cs="宋体"/>
          <w:sz w:val="24"/>
          <w:szCs w:val="24"/>
        </w:rPr>
        <w:t>拼写检查、论文查重，文档校对、全文翻译、图片文字提取和简历助手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0F9BEC1B">
      <w:pPr>
        <w:pStyle w:val="7"/>
        <w:numPr>
          <w:ilvl w:val="0"/>
          <w:numId w:val="1"/>
        </w:numPr>
        <w:spacing w:line="360" w:lineRule="auto"/>
        <w:ind w:left="0"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文字处理模块需支持文档内插入流程图、思维导图、公式、水印、脚注尾注等多种对象。</w:t>
      </w:r>
    </w:p>
    <w:p w14:paraId="0C21A363">
      <w:pPr>
        <w:pStyle w:val="7"/>
        <w:numPr>
          <w:ilvl w:val="0"/>
          <w:numId w:val="1"/>
        </w:numPr>
        <w:spacing w:line="360" w:lineRule="auto"/>
        <w:ind w:left="0" w:firstLine="480" w:firstLineChars="200"/>
        <w:rPr>
          <w:rFonts w:ascii="宋体" w:hAnsi="宋体" w:eastAsia="宋体" w:cs="宋体"/>
          <w:sz w:val="24"/>
          <w:szCs w:val="24"/>
        </w:rPr>
      </w:pPr>
      <w:bookmarkStart w:id="1" w:name="_Toc639742934"/>
      <w:r>
        <w:rPr>
          <w:rFonts w:ascii="宋体" w:hAnsi="宋体" w:eastAsia="宋体" w:cs="宋体"/>
          <w:sz w:val="24"/>
          <w:szCs w:val="24"/>
        </w:rPr>
        <w:t>表格模块功能需支持多人同时编辑，同时能定位到协作者的编辑位置，减少编辑冲突</w:t>
      </w:r>
      <w:bookmarkEnd w:id="1"/>
      <w:r>
        <w:rPr>
          <w:rFonts w:ascii="宋体" w:hAnsi="宋体" w:eastAsia="宋体" w:cs="宋体"/>
          <w:sz w:val="24"/>
          <w:szCs w:val="24"/>
        </w:rPr>
        <w:t>。</w:t>
      </w:r>
    </w:p>
    <w:p w14:paraId="6C2FCE80">
      <w:pPr>
        <w:pStyle w:val="7"/>
        <w:numPr>
          <w:ilvl w:val="0"/>
          <w:numId w:val="1"/>
        </w:numPr>
        <w:spacing w:line="360" w:lineRule="auto"/>
        <w:ind w:left="0" w:firstLine="480" w:firstLineChars="200"/>
        <w:rPr>
          <w:rFonts w:ascii="宋体" w:hAnsi="宋体" w:eastAsia="宋体" w:cs="宋体"/>
          <w:sz w:val="24"/>
          <w:szCs w:val="24"/>
        </w:rPr>
      </w:pPr>
      <w:bookmarkStart w:id="2" w:name="_Toc849110158"/>
      <w:r>
        <w:rPr>
          <w:rFonts w:ascii="宋体" w:hAnsi="宋体" w:eastAsia="宋体" w:cs="宋体"/>
          <w:sz w:val="24"/>
          <w:szCs w:val="24"/>
        </w:rPr>
        <w:t>表格模块功能需支持直接导入其它表格的数据和关联表单收集数据，提高数据收集效率</w:t>
      </w:r>
      <w:bookmarkEnd w:id="2"/>
      <w:r>
        <w:rPr>
          <w:rFonts w:ascii="宋体" w:hAnsi="宋体" w:eastAsia="宋体" w:cs="宋体"/>
          <w:sz w:val="24"/>
          <w:szCs w:val="24"/>
        </w:rPr>
        <w:t>。</w:t>
      </w:r>
    </w:p>
    <w:p w14:paraId="072D3A22">
      <w:pPr>
        <w:pStyle w:val="7"/>
        <w:numPr>
          <w:ilvl w:val="0"/>
          <w:numId w:val="1"/>
        </w:numPr>
        <w:tabs>
          <w:tab w:val="left" w:pos="851"/>
        </w:tabs>
        <w:spacing w:line="360" w:lineRule="auto"/>
        <w:ind w:left="0" w:firstLine="480" w:firstLineChars="200"/>
        <w:rPr>
          <w:rFonts w:ascii="宋体" w:hAnsi="宋体" w:eastAsia="宋体" w:cs="宋体"/>
          <w:sz w:val="24"/>
          <w:szCs w:val="24"/>
        </w:rPr>
      </w:pPr>
      <w:bookmarkStart w:id="3" w:name="_Toc1899866420"/>
      <w:r>
        <w:rPr>
          <w:rFonts w:ascii="宋体" w:hAnsi="宋体" w:eastAsia="宋体" w:cs="宋体"/>
          <w:sz w:val="24"/>
          <w:szCs w:val="24"/>
        </w:rPr>
        <w:t>表格模块功能需提供便捷的信息处理工具，如重复数据处理（高亮、删除和统计）和证件信息提取</w:t>
      </w:r>
      <w:bookmarkEnd w:id="3"/>
      <w:r>
        <w:rPr>
          <w:rFonts w:ascii="宋体" w:hAnsi="宋体" w:eastAsia="宋体" w:cs="宋体"/>
          <w:sz w:val="24"/>
          <w:szCs w:val="24"/>
        </w:rPr>
        <w:t>。</w:t>
      </w:r>
    </w:p>
    <w:p w14:paraId="62AFD8C8">
      <w:pPr>
        <w:pStyle w:val="7"/>
        <w:numPr>
          <w:ilvl w:val="0"/>
          <w:numId w:val="1"/>
        </w:numPr>
        <w:tabs>
          <w:tab w:val="left" w:pos="851"/>
        </w:tabs>
        <w:spacing w:line="360" w:lineRule="auto"/>
        <w:ind w:left="0"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表格模块功能需支持筛选时选择是否对其他人可见，避免影响他人协作。支持一键美化表格。</w:t>
      </w:r>
      <w:r>
        <w:rPr>
          <w:rFonts w:hint="eastAsia" w:ascii="宋体" w:hAnsi="宋体" w:eastAsia="宋体" w:cs="宋体"/>
          <w:sz w:val="24"/>
          <w:szCs w:val="24"/>
        </w:rPr>
        <w:t>支持合并拆分表格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4FEB82AC">
      <w:pPr>
        <w:pStyle w:val="7"/>
        <w:numPr>
          <w:ilvl w:val="0"/>
          <w:numId w:val="1"/>
        </w:numPr>
        <w:tabs>
          <w:tab w:val="left" w:pos="851"/>
        </w:tabs>
        <w:spacing w:line="360" w:lineRule="auto"/>
        <w:ind w:left="0" w:firstLine="480" w:firstLineChars="200"/>
        <w:rPr>
          <w:rFonts w:ascii="宋体" w:hAnsi="宋体" w:eastAsia="宋体" w:cs="宋体"/>
          <w:sz w:val="24"/>
          <w:szCs w:val="24"/>
        </w:rPr>
      </w:pPr>
      <w:bookmarkStart w:id="4" w:name="_Toc1029166730"/>
      <w:r>
        <w:rPr>
          <w:rFonts w:ascii="宋体" w:hAnsi="宋体" w:eastAsia="宋体" w:cs="宋体"/>
          <w:sz w:val="24"/>
          <w:szCs w:val="24"/>
        </w:rPr>
        <w:t>演示模块功能需支持插入问卷、答题和投票，满足演示文稿中的协作场景</w:t>
      </w:r>
      <w:bookmarkEnd w:id="4"/>
      <w:r>
        <w:rPr>
          <w:rFonts w:ascii="宋体" w:hAnsi="宋体" w:eastAsia="宋体" w:cs="宋体"/>
          <w:sz w:val="24"/>
          <w:szCs w:val="24"/>
        </w:rPr>
        <w:t>。支持文档加密、文档定稿、文档备份和翻译。</w:t>
      </w:r>
    </w:p>
    <w:p w14:paraId="739B75CA">
      <w:pPr>
        <w:pStyle w:val="7"/>
        <w:numPr>
          <w:ilvl w:val="0"/>
          <w:numId w:val="1"/>
        </w:numPr>
        <w:tabs>
          <w:tab w:val="left" w:pos="851"/>
        </w:tabs>
        <w:spacing w:line="360" w:lineRule="auto"/>
        <w:ind w:left="0" w:firstLine="480" w:firstLineChars="200"/>
        <w:rPr>
          <w:rFonts w:ascii="宋体" w:hAnsi="宋体" w:eastAsia="宋体" w:cs="宋体"/>
          <w:sz w:val="24"/>
          <w:szCs w:val="24"/>
        </w:rPr>
      </w:pPr>
      <w:bookmarkStart w:id="5" w:name="_Toc1992193973"/>
      <w:r>
        <w:rPr>
          <w:rFonts w:ascii="宋体" w:hAnsi="宋体" w:eastAsia="宋体" w:cs="宋体"/>
          <w:sz w:val="24"/>
          <w:szCs w:val="24"/>
        </w:rPr>
        <w:t>演示模块功能需支持提供丰富的素材，包括图片、图标、流程图和思维导图</w:t>
      </w:r>
      <w:bookmarkEnd w:id="5"/>
      <w:r>
        <w:rPr>
          <w:rFonts w:ascii="宋体" w:hAnsi="宋体" w:eastAsia="宋体" w:cs="宋体"/>
          <w:sz w:val="24"/>
          <w:szCs w:val="24"/>
        </w:rPr>
        <w:t>。</w:t>
      </w:r>
      <w:r>
        <w:rPr>
          <w:rFonts w:hint="eastAsia" w:ascii="宋体" w:hAnsi="宋体" w:eastAsia="宋体" w:cs="宋体"/>
          <w:sz w:val="24"/>
          <w:szCs w:val="24"/>
        </w:rPr>
        <w:t>支持动画刷，可以快速将指定选中对象的动画应用到其他对象上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1B6F9EAD">
      <w:pPr>
        <w:pStyle w:val="7"/>
        <w:numPr>
          <w:ilvl w:val="0"/>
          <w:numId w:val="1"/>
        </w:numPr>
        <w:tabs>
          <w:tab w:val="left" w:pos="851"/>
        </w:tabs>
        <w:spacing w:line="360" w:lineRule="auto"/>
        <w:ind w:left="0"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互联网环境下使用时提供后台管理功能，支持统一管理医院内所有团队，如创建团队、设置团队拥有者、恢复解散团队。支持灵活给部门进行空间分配，实现对存储空间的合理使用。支持二级回收站，防止重要文件误删。</w:t>
      </w:r>
      <w:r>
        <w:rPr>
          <w:rFonts w:hint="eastAsia" w:ascii="宋体" w:hAnsi="宋体" w:eastAsia="宋体" w:cs="宋体"/>
          <w:sz w:val="24"/>
          <w:szCs w:val="24"/>
        </w:rPr>
        <w:t>支持团队文档加密保护，管控在线和本地文档的权限，仅本团队成员和授权的用户才能打开，文件被下载后，其他人也无法打开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。支持一键转让离职员工所有的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医院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文档和日程给其他成员，实现文档和工作的交接。</w:t>
      </w:r>
    </w:p>
    <w:p w14:paraId="05B246CA">
      <w:pPr>
        <w:pStyle w:val="7"/>
        <w:numPr>
          <w:ilvl w:val="0"/>
          <w:numId w:val="1"/>
        </w:numPr>
        <w:tabs>
          <w:tab w:val="left" w:pos="851"/>
        </w:tabs>
        <w:spacing w:line="360" w:lineRule="auto"/>
        <w:ind w:left="0"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互联网环境下使用时提供PDF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多项</w:t>
      </w:r>
      <w:r>
        <w:rPr>
          <w:rFonts w:ascii="宋体" w:hAnsi="宋体" w:eastAsia="宋体" w:cs="宋体"/>
          <w:sz w:val="24"/>
          <w:szCs w:val="24"/>
        </w:rPr>
        <w:t>功能，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如</w:t>
      </w:r>
      <w:r>
        <w:rPr>
          <w:rFonts w:hint="eastAsia" w:ascii="宋体" w:hAnsi="宋体" w:eastAsia="宋体" w:cs="宋体"/>
          <w:sz w:val="24"/>
          <w:szCs w:val="24"/>
        </w:rPr>
        <w:t>支持PDF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格式</w:t>
      </w:r>
      <w:r>
        <w:rPr>
          <w:rFonts w:hint="eastAsia" w:ascii="宋体" w:hAnsi="宋体" w:eastAsia="宋体" w:cs="宋体"/>
          <w:sz w:val="24"/>
          <w:szCs w:val="24"/>
        </w:rPr>
        <w:t>转换功能，支持转为Word、Excel、PPT、TXT和CAD格式</w:t>
      </w:r>
      <w:r>
        <w:rPr>
          <w:rFonts w:ascii="宋体" w:hAnsi="宋体" w:eastAsia="宋体" w:cs="宋体"/>
          <w:sz w:val="24"/>
          <w:szCs w:val="24"/>
        </w:rPr>
        <w:t>。</w:t>
      </w:r>
      <w:r>
        <w:rPr>
          <w:rFonts w:hint="eastAsia" w:ascii="宋体" w:hAnsi="宋体" w:eastAsia="宋体" w:cs="宋体"/>
          <w:sz w:val="24"/>
          <w:szCs w:val="24"/>
        </w:rPr>
        <w:t>支持提取页面、文字、表格和图片功能，提高信息提取效率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。支持扫描件识别、编辑、优化。支持多人在线访问协同编辑。</w:t>
      </w:r>
    </w:p>
    <w:p w14:paraId="44B2B6CB">
      <w:pPr>
        <w:pStyle w:val="7"/>
        <w:numPr>
          <w:ilvl w:val="0"/>
          <w:numId w:val="1"/>
        </w:numPr>
        <w:tabs>
          <w:tab w:val="left" w:pos="851"/>
        </w:tabs>
        <w:spacing w:line="360" w:lineRule="auto"/>
        <w:ind w:left="0"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互联网环境下使用时，提供在线智能表格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功能</w:t>
      </w:r>
      <w:r>
        <w:rPr>
          <w:rFonts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支持数据表、看板、甘特图、仪表盘等多种视图，提升信息管理和可视化能力</w:t>
      </w:r>
      <w:r>
        <w:rPr>
          <w:rFonts w:ascii="宋体" w:hAnsi="宋体" w:eastAsia="宋体" w:cs="宋体"/>
          <w:sz w:val="24"/>
          <w:szCs w:val="24"/>
        </w:rPr>
        <w:t>。</w:t>
      </w:r>
      <w:r>
        <w:rPr>
          <w:rFonts w:hint="eastAsia" w:ascii="宋体" w:hAnsi="宋体" w:eastAsia="宋体" w:cs="宋体"/>
          <w:sz w:val="24"/>
          <w:szCs w:val="24"/>
        </w:rPr>
        <w:t>支持多人编辑时提及其他企业成员,并通过消息提醒对方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。支持Python脚本编辑器，支持智能扫描录入数据。</w:t>
      </w:r>
    </w:p>
    <w:p w14:paraId="54FA1F8E">
      <w:pPr>
        <w:pStyle w:val="7"/>
        <w:numPr>
          <w:ilvl w:val="0"/>
          <w:numId w:val="1"/>
        </w:numPr>
        <w:tabs>
          <w:tab w:val="left" w:pos="851"/>
        </w:tabs>
        <w:spacing w:line="360" w:lineRule="auto"/>
        <w:ind w:left="0"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互联网环境下使用时提供思维导图模块，</w:t>
      </w:r>
      <w:r>
        <w:rPr>
          <w:rFonts w:hint="eastAsia" w:ascii="宋体" w:hAnsi="宋体" w:eastAsia="宋体" w:cs="宋体"/>
          <w:sz w:val="24"/>
          <w:szCs w:val="24"/>
        </w:rPr>
        <w:t>支持多种结构类型切换。系统内置多种思维导图模板，一键克隆使用，快速上手。支持多套主题随意切换。支持自定义主题，可选择某一主题风格设置为默认主题。支持多种格式文件导入、导出。支持导入.xmind.pos.posm.xlsx等格式文件。支持导出.png.jpg.pdf等格式文件。支持文件多人协作，一键共享及权限管理，团队配合更高效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64358D74">
      <w:pPr>
        <w:pStyle w:val="7"/>
        <w:numPr>
          <w:ilvl w:val="0"/>
          <w:numId w:val="1"/>
        </w:numPr>
        <w:tabs>
          <w:tab w:val="left" w:pos="851"/>
        </w:tabs>
        <w:spacing w:line="360" w:lineRule="auto"/>
        <w:ind w:left="0"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互联网环境下使用时提供办公消息协作应用，如</w:t>
      </w:r>
      <w:r>
        <w:rPr>
          <w:rFonts w:hint="eastAsia" w:ascii="宋体" w:hAnsi="宋体" w:eastAsia="宋体" w:cs="宋体"/>
          <w:sz w:val="24"/>
          <w:szCs w:val="24"/>
        </w:rPr>
        <w:t>支持查看消息的已读未读状态、消息撤回与加急，提高消息的触达效率</w:t>
      </w:r>
      <w:r>
        <w:rPr>
          <w:rFonts w:ascii="宋体" w:hAnsi="宋体" w:eastAsia="宋体" w:cs="宋体"/>
          <w:sz w:val="24"/>
          <w:szCs w:val="24"/>
        </w:rPr>
        <w:t>。</w:t>
      </w:r>
      <w:r>
        <w:rPr>
          <w:rFonts w:hint="eastAsia" w:ascii="宋体" w:hAnsi="宋体" w:eastAsia="宋体" w:cs="宋体"/>
          <w:sz w:val="24"/>
          <w:szCs w:val="24"/>
        </w:rPr>
        <w:t>支持直接在聊天中发送云文档，同时设置该成员或群聊的文档权限</w:t>
      </w:r>
      <w:r>
        <w:rPr>
          <w:rFonts w:ascii="宋体" w:hAnsi="宋体" w:eastAsia="宋体" w:cs="宋体"/>
          <w:sz w:val="24"/>
          <w:szCs w:val="24"/>
        </w:rPr>
        <w:t>。</w:t>
      </w:r>
      <w:r>
        <w:rPr>
          <w:rFonts w:hint="eastAsia" w:ascii="宋体" w:hAnsi="宋体" w:eastAsia="宋体" w:cs="宋体"/>
          <w:sz w:val="24"/>
          <w:szCs w:val="24"/>
        </w:rPr>
        <w:t>支持在聊天中参与文档的评论和回复，更便捷和即时地进行文档协作</w:t>
      </w:r>
      <w:r>
        <w:rPr>
          <w:rFonts w:ascii="宋体" w:hAnsi="宋体" w:eastAsia="宋体" w:cs="宋体"/>
          <w:sz w:val="24"/>
          <w:szCs w:val="24"/>
        </w:rPr>
        <w:t>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支持创建一站式企业审批流程，快速完成审批和任务流转。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支持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文档快速发送到聊天面板并发起讨论，文档截图快速发起文档讨论，文档节选发送到右侧聊天。文档支持协作者建群，文档支持发送到与文档协作有关的聊天群组。</w:t>
      </w:r>
    </w:p>
    <w:p w14:paraId="7F80461E">
      <w:pPr>
        <w:pStyle w:val="7"/>
        <w:numPr>
          <w:ilvl w:val="0"/>
          <w:numId w:val="1"/>
        </w:numPr>
        <w:tabs>
          <w:tab w:val="left" w:pos="851"/>
        </w:tabs>
        <w:spacing w:line="360" w:lineRule="auto"/>
        <w:ind w:left="0"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互联网环境下使用时提供数据收集工具，可快速收集信息及汇总数据。</w:t>
      </w:r>
      <w:r>
        <w:rPr>
          <w:rFonts w:hint="eastAsia" w:ascii="宋体" w:hAnsi="宋体" w:eastAsia="宋体" w:cs="宋体"/>
          <w:sz w:val="24"/>
          <w:szCs w:val="24"/>
        </w:rPr>
        <w:t>支持智能表单功能，提供多种场景下的表单模板，如打卡、投票、文件收集、问卷等，快速创建表单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。支持百万收集量，搭配实时数据大屏，实时查看数据的趋势。支持智能识别提取证照、票据等信息。支持提交数据实时汇总到在线表格，从采集到汇总以及数据的后处理一气呵成。</w:t>
      </w:r>
    </w:p>
    <w:p w14:paraId="0DE257F0">
      <w:pPr>
        <w:pStyle w:val="7"/>
        <w:numPr>
          <w:ilvl w:val="0"/>
          <w:numId w:val="1"/>
        </w:numPr>
        <w:tabs>
          <w:tab w:val="left" w:pos="851"/>
        </w:tabs>
        <w:spacing w:line="360" w:lineRule="auto"/>
        <w:ind w:left="0"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提供在线会议功能，支持预定会议、邀请成员、共享屏幕、指定主持人等基本会议功能，支持在会议中共享文档，参会人可以在文档中协作。</w:t>
      </w:r>
    </w:p>
    <w:p w14:paraId="227C90DB">
      <w:pPr>
        <w:pStyle w:val="7"/>
        <w:numPr>
          <w:ilvl w:val="0"/>
          <w:numId w:val="1"/>
        </w:numPr>
        <w:tabs>
          <w:tab w:val="left" w:pos="851"/>
        </w:tabs>
        <w:spacing w:line="360" w:lineRule="auto"/>
        <w:ind w:left="0"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提供</w:t>
      </w:r>
      <w:r>
        <w:rPr>
          <w:rFonts w:ascii="宋体" w:hAnsi="宋体" w:eastAsia="宋体" w:cs="宋体"/>
          <w:sz w:val="24"/>
          <w:szCs w:val="24"/>
          <w:lang w:eastAsia="zh-CN"/>
        </w:rPr>
        <w:t>AI</w:t>
      </w:r>
      <w:r>
        <w:rPr>
          <w:rFonts w:ascii="宋体" w:hAnsi="宋体" w:eastAsia="宋体" w:cs="宋体"/>
          <w:sz w:val="24"/>
          <w:szCs w:val="24"/>
        </w:rPr>
        <w:t>智能问答，支持解析全文，快速回答用户问题。支持智能搜索，运用AI语义搜索技术，精准定位文档中符合搜索语义的内容，提升搜索精准度。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提供邮箱功能，</w:t>
      </w:r>
      <w:r>
        <w:rPr>
          <w:rFonts w:hint="eastAsia" w:ascii="宋体" w:hAnsi="宋体" w:eastAsia="宋体" w:cs="宋体"/>
          <w:sz w:val="24"/>
          <w:szCs w:val="24"/>
        </w:rPr>
        <w:t>读信时，可以使用 AI 对单封或多封邮件进行内容总结，提升读信效率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5B6991"/>
    <w:multiLevelType w:val="multilevel"/>
    <w:tmpl w:val="425B6991"/>
    <w:lvl w:ilvl="0" w:tentative="0">
      <w:start w:val="1"/>
      <w:numFmt w:val="decimal"/>
      <w:lvlText w:val="%1)"/>
      <w:lvlJc w:val="left"/>
      <w:pPr>
        <w:ind w:left="920" w:hanging="440"/>
      </w:pPr>
      <w:rPr>
        <w:b w:val="0"/>
        <w:bCs w:val="0"/>
      </w:rPr>
    </w:lvl>
    <w:lvl w:ilvl="1" w:tentative="0">
      <w:start w:val="1"/>
      <w:numFmt w:val="lowerLetter"/>
      <w:lvlText w:val="%2)"/>
      <w:lvlJc w:val="left"/>
      <w:pPr>
        <w:ind w:left="1360" w:hanging="440"/>
      </w:pPr>
    </w:lvl>
    <w:lvl w:ilvl="2" w:tentative="0">
      <w:start w:val="1"/>
      <w:numFmt w:val="lowerRoman"/>
      <w:lvlText w:val="%3."/>
      <w:lvlJc w:val="right"/>
      <w:pPr>
        <w:ind w:left="1800" w:hanging="440"/>
      </w:pPr>
    </w:lvl>
    <w:lvl w:ilvl="3" w:tentative="0">
      <w:start w:val="1"/>
      <w:numFmt w:val="decimal"/>
      <w:lvlText w:val="%4."/>
      <w:lvlJc w:val="left"/>
      <w:pPr>
        <w:ind w:left="2240" w:hanging="440"/>
      </w:pPr>
    </w:lvl>
    <w:lvl w:ilvl="4" w:tentative="0">
      <w:start w:val="1"/>
      <w:numFmt w:val="lowerLetter"/>
      <w:lvlText w:val="%5)"/>
      <w:lvlJc w:val="left"/>
      <w:pPr>
        <w:ind w:left="2680" w:hanging="440"/>
      </w:pPr>
    </w:lvl>
    <w:lvl w:ilvl="5" w:tentative="0">
      <w:start w:val="1"/>
      <w:numFmt w:val="lowerRoman"/>
      <w:lvlText w:val="%6."/>
      <w:lvlJc w:val="right"/>
      <w:pPr>
        <w:ind w:left="3120" w:hanging="440"/>
      </w:pPr>
    </w:lvl>
    <w:lvl w:ilvl="6" w:tentative="0">
      <w:start w:val="1"/>
      <w:numFmt w:val="decimal"/>
      <w:lvlText w:val="%7."/>
      <w:lvlJc w:val="left"/>
      <w:pPr>
        <w:ind w:left="3560" w:hanging="440"/>
      </w:pPr>
    </w:lvl>
    <w:lvl w:ilvl="7" w:tentative="0">
      <w:start w:val="1"/>
      <w:numFmt w:val="lowerLetter"/>
      <w:lvlText w:val="%8)"/>
      <w:lvlJc w:val="left"/>
      <w:pPr>
        <w:ind w:left="4000" w:hanging="440"/>
      </w:pPr>
    </w:lvl>
    <w:lvl w:ilvl="8" w:tentative="0">
      <w:start w:val="1"/>
      <w:numFmt w:val="lowerRoman"/>
      <w:lvlText w:val="%9."/>
      <w:lvlJc w:val="right"/>
      <w:pPr>
        <w:ind w:left="444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43543C"/>
    <w:rsid w:val="00026C32"/>
    <w:rsid w:val="000B6AD8"/>
    <w:rsid w:val="00106492"/>
    <w:rsid w:val="00194155"/>
    <w:rsid w:val="001E4F93"/>
    <w:rsid w:val="001F2500"/>
    <w:rsid w:val="00312816"/>
    <w:rsid w:val="00360059"/>
    <w:rsid w:val="003D7572"/>
    <w:rsid w:val="00470791"/>
    <w:rsid w:val="006C55DF"/>
    <w:rsid w:val="007C4583"/>
    <w:rsid w:val="008A71A6"/>
    <w:rsid w:val="00A7013E"/>
    <w:rsid w:val="00A81432"/>
    <w:rsid w:val="00AE1BFD"/>
    <w:rsid w:val="00B3036A"/>
    <w:rsid w:val="00B41D01"/>
    <w:rsid w:val="00B62296"/>
    <w:rsid w:val="00B875DC"/>
    <w:rsid w:val="00BC6513"/>
    <w:rsid w:val="00CF122C"/>
    <w:rsid w:val="00DE0D17"/>
    <w:rsid w:val="00E22C76"/>
    <w:rsid w:val="00FC270A"/>
    <w:rsid w:val="00FD33BE"/>
    <w:rsid w:val="032B053F"/>
    <w:rsid w:val="0850095E"/>
    <w:rsid w:val="0E0662D9"/>
    <w:rsid w:val="123A2CDB"/>
    <w:rsid w:val="13033262"/>
    <w:rsid w:val="130D5EC0"/>
    <w:rsid w:val="142D1430"/>
    <w:rsid w:val="18C001DB"/>
    <w:rsid w:val="213B3251"/>
    <w:rsid w:val="230576D2"/>
    <w:rsid w:val="23F1070E"/>
    <w:rsid w:val="24E32A79"/>
    <w:rsid w:val="25777FE8"/>
    <w:rsid w:val="26FC6074"/>
    <w:rsid w:val="27105115"/>
    <w:rsid w:val="2CD85DA7"/>
    <w:rsid w:val="2F7075FF"/>
    <w:rsid w:val="3145358E"/>
    <w:rsid w:val="34140EA1"/>
    <w:rsid w:val="3ABE1B66"/>
    <w:rsid w:val="3D790367"/>
    <w:rsid w:val="42B44D5B"/>
    <w:rsid w:val="508942AC"/>
    <w:rsid w:val="513601A0"/>
    <w:rsid w:val="55116550"/>
    <w:rsid w:val="55E005F1"/>
    <w:rsid w:val="56591364"/>
    <w:rsid w:val="64B03429"/>
    <w:rsid w:val="670D6C1F"/>
    <w:rsid w:val="6D43543C"/>
    <w:rsid w:val="709D1942"/>
    <w:rsid w:val="716562BC"/>
    <w:rsid w:val="79ED371A"/>
    <w:rsid w:val="7F862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  <w:style w:type="character" w:customStyle="1" w:styleId="8">
    <w:name w:val="页眉 字符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1869</Words>
  <Characters>1964</Characters>
  <Lines>13</Lines>
  <Paragraphs>3</Paragraphs>
  <TotalTime>3</TotalTime>
  <ScaleCrop>false</ScaleCrop>
  <LinksUpToDate>false</LinksUpToDate>
  <CharactersWithSpaces>1967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2025-08-04T12:36:00Z</dcterms:created>
  <dc:creator>金小杰</dc:creator>
  <cp:lastModifiedBy>强子</cp:lastModifiedBy>
  <dcterms:modified xsi:type="dcterms:W3CDTF">2026-08-24T09:57:59Z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769875A80DD7444CA424B9A063FDC401_13</vt:lpwstr>
  </property>
  <property fmtid="{D5CDD505-2E9C-101B-9397-08002B2CF9AE}" pid="4" name="KSOTemplateDocerSaveRecord">
    <vt:lpwstr>eyJoZGlkIjoiZjIzNTFlODQ4MWVkNjQ2MDk5ODc5MDZjMjBlZjlkMGMiLCJ1c2VySWQiOiI1MTY4ODU5MjIifQ==</vt:lpwstr>
  </property>
</Properties>
</file>