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A028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中山大学附属第一医院广西医院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七氟丙烷气体灭火钢瓶检测充装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采购需求</w:t>
      </w:r>
    </w:p>
    <w:p w14:paraId="279F65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一、项目概况</w:t>
      </w:r>
    </w:p>
    <w:p w14:paraId="0A136D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1.项目名称：七氟丙烷气体灭火钢瓶检测及充装灭火剂项目。</w:t>
      </w:r>
    </w:p>
    <w:p w14:paraId="59B8B8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2.项目预算：9.8万元</w:t>
      </w:r>
    </w:p>
    <w:p w14:paraId="11A8C1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3.采购内容：对本院25瓶七氟丙烷气体灭火钢瓶进行拆卸、运输、检测、充装及安装调试，并出具消防部门认可的检测报告。</w:t>
      </w:r>
    </w:p>
    <w:p w14:paraId="5EA1E5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4.检测内容：钢瓶外观检查、瓶体内窥检查、水压强度试验、气密性试验、瓶头阀的拆卸检测更换等。</w:t>
      </w:r>
    </w:p>
    <w:p w14:paraId="62254D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钢瓶参数明细</w:t>
      </w:r>
      <w:bookmarkStart w:id="0" w:name="_GoBack"/>
      <w:bookmarkEnd w:id="0"/>
    </w:p>
    <w:tbl>
      <w:tblPr>
        <w:tblStyle w:val="4"/>
        <w:tblW w:w="882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2550"/>
        <w:gridCol w:w="1004"/>
        <w:gridCol w:w="1061"/>
        <w:gridCol w:w="1012"/>
        <w:gridCol w:w="1223"/>
        <w:gridCol w:w="1177"/>
      </w:tblGrid>
      <w:tr w14:paraId="5F5BA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92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A6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所在科室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B3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充装压力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21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最大工作压力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62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数量（瓶）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F7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原单瓶充装量（Kg）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A0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总量（Kg）</w:t>
            </w:r>
          </w:p>
        </w:tc>
      </w:tr>
      <w:tr w14:paraId="7FFB7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F4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BC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7楼UPS机房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51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2.5MPa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CA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4.2MPa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93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7C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7C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</w:tr>
      <w:tr w14:paraId="0C1E2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5C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93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6楼UPS机房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A0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2.5MPa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45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4.2MPa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B0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C2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17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  <w:tr w14:paraId="5A144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BD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0D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5楼机房防区1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82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2.5MPa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FF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4.2MPa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F2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6D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71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</w:tr>
      <w:tr w14:paraId="513AC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1B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38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5楼机房防区2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37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2.5MPa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8E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4.2MPa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14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16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30、85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B2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</w:tr>
      <w:tr w14:paraId="180BE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5F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86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5楼机房防区3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01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2.5MPa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20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4.2MPa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85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F8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40、65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11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</w:tr>
      <w:tr w14:paraId="3D757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51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E3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5楼机房防区4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5C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2.5MPa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20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4.2MPa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60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51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4C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  <w:tr w14:paraId="4009D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15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BF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5楼机房防区5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0C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2.5MPa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C4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4.2MPa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C9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00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10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  <w:tr w14:paraId="61780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6D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5E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5楼机房防区6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B0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2.5MPa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71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4.2MPa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86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40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FD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  <w:tr w14:paraId="5E04B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AE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6E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5楼UPS机房1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7B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2.5MPa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F1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4.2MPa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B5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04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49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  <w:tr w14:paraId="0FB01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8F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7E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5楼UPS机房2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B9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2.5MPa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9A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4.2MPa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F2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D9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55、45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61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</w:tr>
      <w:tr w14:paraId="7338A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D2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E4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4楼UPS机房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19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2.5MPa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D1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4.2MPa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BE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F5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40、85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6C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</w:tr>
      <w:tr w14:paraId="01C45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B3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9E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3楼资料室1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A9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2.5MPa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96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4.2MPa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53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8D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DC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 w14:paraId="2236B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ED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16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3楼资料室2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B6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2.5MPa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41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4.2MPa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56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02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DA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  <w:tr w14:paraId="0DFA3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01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AD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3楼资料室3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51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2.5MPa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F7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4.2MPa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5F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EB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C2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</w:tr>
      <w:tr w14:paraId="4C317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B7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71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3楼UPS机房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83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2.5MPa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03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4.2MPa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27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40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40、65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1E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</w:tr>
      <w:tr w14:paraId="4672C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EA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28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EA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E4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A8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BA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71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1605Kg</w:t>
            </w:r>
          </w:p>
        </w:tc>
      </w:tr>
    </w:tbl>
    <w:p w14:paraId="208F6E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二、项目服务方案</w:t>
      </w:r>
    </w:p>
    <w:p w14:paraId="56EB79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（一）方案一</w:t>
      </w:r>
    </w:p>
    <w:p w14:paraId="6ECAEE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1.送检方式：分2批次进行送检，单批次施工周期不超过72小时，不需提供备用瓶。</w:t>
      </w:r>
    </w:p>
    <w:p w14:paraId="296CDB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2.项目预算：柒万伍仟元整（¥75,000.00）。</w:t>
      </w:r>
    </w:p>
    <w:p w14:paraId="449130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（二）方案二</w:t>
      </w:r>
    </w:p>
    <w:p w14:paraId="57C732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1.送检方式：一次性拆走全部钢瓶送检，由供应商提供并安装备用瓶，确保医院相关场所的安全，在旧瓶检测完安装回原位后，备用瓶由供应商收回。</w:t>
      </w:r>
    </w:p>
    <w:p w14:paraId="02014F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2.备用瓶为检验有效期内的同规格合格钢瓶，备用瓶安装完成与消防报警系统联动，确保系统正常使用。</w:t>
      </w:r>
    </w:p>
    <w:p w14:paraId="52742D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3.项目预算：玖万捌仟元整（¥98,000.00）。</w:t>
      </w:r>
    </w:p>
    <w:p w14:paraId="22E529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jc w:val="both"/>
        <w:textAlignment w:val="auto"/>
        <w:rPr>
          <w:rFonts w:hint="default" w:ascii="仿宋_GB2312" w:hAnsi="仿宋_GB2312" w:eastAsia="仿宋_GB2312" w:cs="仿宋_GB2312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三、技术和质量要求</w:t>
      </w:r>
    </w:p>
    <w:p w14:paraId="6F7985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1.检验标准:气瓶检测应符合《气瓶安全技术规程》(TSG23-2021)的相关规定。</w:t>
      </w:r>
    </w:p>
    <w:p w14:paraId="7483D8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2.充装标准:充装的七氟丙烷药剂纯度须≥99.6%(符合GB 18614标准)，充装过程需遵循国标《气体灭火系统及部件》（GB 25972-2024）的要求。</w:t>
      </w:r>
    </w:p>
    <w:p w14:paraId="161093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3.合格标准:检验合格后，瓶体打上检验钢印，并出具《气瓶定期检验报告》。</w:t>
      </w:r>
    </w:p>
    <w:p w14:paraId="13395C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4.质保期:验收合格后质保期不少于1年，期间出现非火灾原因泄漏等问题，供应商应免费负责处理；若同一批次出现5瓶及以上泄漏问题，供应商须全面排查原因并整改，质保期延长6个月。</w:t>
      </w:r>
    </w:p>
    <w:p w14:paraId="798863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四、供应商资质要求</w:t>
      </w:r>
    </w:p>
    <w:p w14:paraId="116B54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在中国境内注册、具有独立法人资格，具有独立承担民事责任的能力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遵守有关国家法律、法规和条例。</w:t>
      </w:r>
    </w:p>
    <w:p w14:paraId="0AB30C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具有履行合同所必需的专业技术能力及相应资质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，具备《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特种设备检验检测机构核准证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》或相应授权。</w:t>
      </w:r>
    </w:p>
    <w:p w14:paraId="62C16B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3.现场作业人员持有特种设备作业人员证。</w:t>
      </w:r>
    </w:p>
    <w:p w14:paraId="2ED0F3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五、报价文件要求</w:t>
      </w:r>
    </w:p>
    <w:p w14:paraId="6798AB42"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1.投标供应商根据服务方案报价，价格不得超出预算价格，否则按废标处理。</w:t>
      </w:r>
    </w:p>
    <w:p w14:paraId="5E9C9063"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2.报价应包含但不限于：气瓶拆卸、运输、检测、灭火剂充装、安装调试、易损配件（压力表、阀门密封件等）更换、备用瓶、税费及合同履行过程中可能产生的费用。</w:t>
      </w:r>
    </w:p>
    <w:p w14:paraId="11A64892"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3.供应商需同时提供两种方案报价。</w:t>
      </w:r>
    </w:p>
    <w:p w14:paraId="13497921">
      <w:pPr>
        <w:jc w:val="both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632CA713">
      <w:pPr>
        <w:jc w:val="both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4DFC7417">
      <w:pPr>
        <w:jc w:val="both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1E0141C5">
      <w:pPr>
        <w:jc w:val="both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37C734DF"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17" w:right="1417" w:bottom="85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0ZWY5N2MyZWM5YTE0M2U1YjZmOTgyNTEzMTQ0NzEifQ=="/>
  </w:docVars>
  <w:rsids>
    <w:rsidRoot w:val="68512F45"/>
    <w:rsid w:val="003927C2"/>
    <w:rsid w:val="013E61E2"/>
    <w:rsid w:val="014163BC"/>
    <w:rsid w:val="02A3479D"/>
    <w:rsid w:val="035D5757"/>
    <w:rsid w:val="03B602BE"/>
    <w:rsid w:val="0439225B"/>
    <w:rsid w:val="04CE22E9"/>
    <w:rsid w:val="04E26286"/>
    <w:rsid w:val="06F17531"/>
    <w:rsid w:val="0A454A85"/>
    <w:rsid w:val="0A71222D"/>
    <w:rsid w:val="0DC645BA"/>
    <w:rsid w:val="0E610DDF"/>
    <w:rsid w:val="0FE2474A"/>
    <w:rsid w:val="105A5310"/>
    <w:rsid w:val="119415CA"/>
    <w:rsid w:val="11FE703F"/>
    <w:rsid w:val="12A8795F"/>
    <w:rsid w:val="1336140F"/>
    <w:rsid w:val="15C0622B"/>
    <w:rsid w:val="165E1976"/>
    <w:rsid w:val="165E632E"/>
    <w:rsid w:val="16E573D4"/>
    <w:rsid w:val="170835CA"/>
    <w:rsid w:val="172A2F21"/>
    <w:rsid w:val="19793C95"/>
    <w:rsid w:val="197B2636"/>
    <w:rsid w:val="1A5253FC"/>
    <w:rsid w:val="1AA62168"/>
    <w:rsid w:val="1B5F7D0B"/>
    <w:rsid w:val="1C095F13"/>
    <w:rsid w:val="206266F3"/>
    <w:rsid w:val="20752569"/>
    <w:rsid w:val="209A7D9D"/>
    <w:rsid w:val="20CC0812"/>
    <w:rsid w:val="212136FE"/>
    <w:rsid w:val="21520F32"/>
    <w:rsid w:val="21E67948"/>
    <w:rsid w:val="239D2DE4"/>
    <w:rsid w:val="24625408"/>
    <w:rsid w:val="255C7D0C"/>
    <w:rsid w:val="272A31B4"/>
    <w:rsid w:val="27303202"/>
    <w:rsid w:val="2780610D"/>
    <w:rsid w:val="28DB3E99"/>
    <w:rsid w:val="2AB0617D"/>
    <w:rsid w:val="2CAB1A01"/>
    <w:rsid w:val="2DD719AB"/>
    <w:rsid w:val="2F13275D"/>
    <w:rsid w:val="2F8A385C"/>
    <w:rsid w:val="316534BA"/>
    <w:rsid w:val="322F37A1"/>
    <w:rsid w:val="32544FB6"/>
    <w:rsid w:val="328A2979"/>
    <w:rsid w:val="337006B0"/>
    <w:rsid w:val="352A60B8"/>
    <w:rsid w:val="356E2833"/>
    <w:rsid w:val="35F44AE6"/>
    <w:rsid w:val="36BE748E"/>
    <w:rsid w:val="38B7600A"/>
    <w:rsid w:val="39701A34"/>
    <w:rsid w:val="39AF4C8E"/>
    <w:rsid w:val="3AE96BE3"/>
    <w:rsid w:val="3B301EC0"/>
    <w:rsid w:val="3BA91995"/>
    <w:rsid w:val="3D0E7E32"/>
    <w:rsid w:val="408353E4"/>
    <w:rsid w:val="41A66159"/>
    <w:rsid w:val="42E47C90"/>
    <w:rsid w:val="436B0835"/>
    <w:rsid w:val="449024E8"/>
    <w:rsid w:val="44B32010"/>
    <w:rsid w:val="44C51FA7"/>
    <w:rsid w:val="46C57C37"/>
    <w:rsid w:val="49906B32"/>
    <w:rsid w:val="4B0A6E5A"/>
    <w:rsid w:val="4C937594"/>
    <w:rsid w:val="4E7B76FB"/>
    <w:rsid w:val="51E753DE"/>
    <w:rsid w:val="523E4987"/>
    <w:rsid w:val="528B1ED6"/>
    <w:rsid w:val="52FA6293"/>
    <w:rsid w:val="533E33EC"/>
    <w:rsid w:val="5458029F"/>
    <w:rsid w:val="546C2D78"/>
    <w:rsid w:val="54CA7C94"/>
    <w:rsid w:val="55B17635"/>
    <w:rsid w:val="58373DF7"/>
    <w:rsid w:val="58443C29"/>
    <w:rsid w:val="59395F86"/>
    <w:rsid w:val="59F91E1B"/>
    <w:rsid w:val="5AE7683C"/>
    <w:rsid w:val="5BAE2663"/>
    <w:rsid w:val="5D746389"/>
    <w:rsid w:val="5DD5494D"/>
    <w:rsid w:val="5DE86CF9"/>
    <w:rsid w:val="620A1069"/>
    <w:rsid w:val="62E47B0C"/>
    <w:rsid w:val="637D1D0F"/>
    <w:rsid w:val="637F7835"/>
    <w:rsid w:val="65655505"/>
    <w:rsid w:val="66445D67"/>
    <w:rsid w:val="664669D8"/>
    <w:rsid w:val="6727621A"/>
    <w:rsid w:val="67620655"/>
    <w:rsid w:val="677A5B20"/>
    <w:rsid w:val="67E425EE"/>
    <w:rsid w:val="682429F5"/>
    <w:rsid w:val="68512F45"/>
    <w:rsid w:val="6AE968C3"/>
    <w:rsid w:val="6B555B6D"/>
    <w:rsid w:val="6C2B3686"/>
    <w:rsid w:val="6C541C3F"/>
    <w:rsid w:val="6E00321F"/>
    <w:rsid w:val="6EB559EC"/>
    <w:rsid w:val="714070BC"/>
    <w:rsid w:val="71674AAC"/>
    <w:rsid w:val="71C213C9"/>
    <w:rsid w:val="72A8181D"/>
    <w:rsid w:val="73CB1F0F"/>
    <w:rsid w:val="74AF784E"/>
    <w:rsid w:val="75836366"/>
    <w:rsid w:val="75D03F20"/>
    <w:rsid w:val="769475B4"/>
    <w:rsid w:val="784A3C8E"/>
    <w:rsid w:val="7A1C7E11"/>
    <w:rsid w:val="7AEE3234"/>
    <w:rsid w:val="7B817FE6"/>
    <w:rsid w:val="7BD028B3"/>
    <w:rsid w:val="7BEB3862"/>
    <w:rsid w:val="7D625DA6"/>
    <w:rsid w:val="7F16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1084</Words>
  <Characters>1372</Characters>
  <Lines>0</Lines>
  <Paragraphs>0</Paragraphs>
  <TotalTime>7</TotalTime>
  <ScaleCrop>false</ScaleCrop>
  <LinksUpToDate>false</LinksUpToDate>
  <CharactersWithSpaces>1374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2023-06-14T05:11:00Z</dcterms:created>
  <dc:creator>WPS_1671190570</dc:creator>
  <cp:lastModifiedBy>mild,m</cp:lastModifiedBy>
  <dcterms:modified xsi:type="dcterms:W3CDTF">2026-09-15T02:08:27Z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1639E1A456064AD4B08687201CDAFDEB_13</vt:lpwstr>
  </property>
  <property fmtid="{D5CDD505-2E9C-101B-9397-08002B2CF9AE}" pid="4" name="KSOTemplateDocerSaveRecord">
    <vt:lpwstr>eyJoZGlkIjoiNmM0ZWY5N2MyZWM5YTE0M2U1YjZmOTgyNTEzMTQ0NzEiLCJ1c2VySWQiOiIyMTM4MTIxNDQifQ==</vt:lpwstr>
  </property>
</Properties>
</file>